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693" w:rsidRDefault="00B85693" w:rsidP="00B85693">
      <w:pPr>
        <w:spacing w:line="240" w:lineRule="auto"/>
      </w:pPr>
      <w:r>
        <w:t>Le Président</w:t>
      </w:r>
      <w:r>
        <w:t xml:space="preserve"> de L.C.P, déclare mettre en œuvre, en accord avec les textes réglementaires et législatifs, une démarche « qualité » permettant d’acquérir, de développer et de maintenir un haut niveau de certification. </w:t>
      </w:r>
    </w:p>
    <w:p w:rsidR="00B85693" w:rsidRDefault="00B85693" w:rsidP="00B85693">
      <w:pPr>
        <w:spacing w:line="240" w:lineRule="auto"/>
      </w:pPr>
      <w:r>
        <w:t xml:space="preserve">La reconnaissance de la marque L.C.P est liée à la capacité de la société à délivrer des services aptes à répondre aux besoins de ses clients, en conformité avec l’exigence de la norme EN ISO/CEI 17024, du CERT CEPE REF 26 rev.02 et aux arrêtés de compétences propres à chaque domaine de certification. </w:t>
      </w:r>
    </w:p>
    <w:p w:rsidR="00B85693" w:rsidRDefault="00B85693" w:rsidP="00B85693">
      <w:pPr>
        <w:spacing w:line="240" w:lineRule="auto"/>
      </w:pPr>
      <w:r>
        <w:t xml:space="preserve">Cette politique interne vise à garantir la qualité des services fournis aux clients : accédants et diagnostiqueurs déjà certifiés. </w:t>
      </w:r>
    </w:p>
    <w:p w:rsidR="00B85693" w:rsidRDefault="00B85693" w:rsidP="006E1DF9">
      <w:r>
        <w:t>Le Président</w:t>
      </w:r>
      <w:r>
        <w:t xml:space="preserve"> de L.C.P s’engage à :</w:t>
      </w:r>
    </w:p>
    <w:p w:rsidR="00B85693" w:rsidRDefault="00B85693" w:rsidP="00B85693">
      <w:pPr>
        <w:ind w:left="709"/>
      </w:pPr>
      <w:r>
        <w:t xml:space="preserve"> - Garantir l’impartialité du fonctionnement de L.C.P par l’organisation du Comité de Certification, la mise en place de procédures opérationnelles incluant les règles destinées aux examinateurs.</w:t>
      </w:r>
    </w:p>
    <w:p w:rsidR="00B85693" w:rsidRDefault="00B85693" w:rsidP="00B85693">
      <w:pPr>
        <w:ind w:left="709"/>
      </w:pPr>
      <w:r>
        <w:t xml:space="preserve"> - Garantir la confidentialité de toute information obtenue dans le cadre de l’activité, à tous niveaux de l’organisation. ( Annexes : 006 / 007 / 008 / 009 / 010 / 011 / 012 ) - Surveiller en permanence les menaces susceptibles de nuire à l’impartialité de L.C.P, notamment sur ses activités, ses fournisseurs extérieurs et son personnel. </w:t>
      </w:r>
    </w:p>
    <w:p w:rsidR="00B85693" w:rsidRDefault="00B85693" w:rsidP="00B85693">
      <w:pPr>
        <w:ind w:left="709"/>
      </w:pPr>
      <w:r>
        <w:t xml:space="preserve">- Mettre en œuvre les moyens de veiller, d’analyser, de documenter de façon permanente la prévention et la gestion des conflits d’intérêts de toutes natures, de toutes provenances, pouvant survenir tout au long des processus de certification. </w:t>
      </w:r>
    </w:p>
    <w:p w:rsidR="00B85693" w:rsidRDefault="00B85693" w:rsidP="00B85693">
      <w:pPr>
        <w:ind w:left="709"/>
      </w:pPr>
      <w:r>
        <w:t xml:space="preserve">- Mettre en place des procédures garantissant la qualification du personnel, l’amélioration de leurs compétences et veiller à leur bonne application. ( Annexes : 015 / 016 / 017 / 019 ) </w:t>
      </w:r>
    </w:p>
    <w:p w:rsidR="00B85693" w:rsidRDefault="00B85693" w:rsidP="00B85693">
      <w:pPr>
        <w:ind w:left="709"/>
      </w:pPr>
      <w:r>
        <w:t xml:space="preserve">- Faire valider les référentiels par le comité du dispositif particulier où siègent de façon équilibrée des représentants de toutes les parties concernées à l’occasion de chaque réunion de comité. </w:t>
      </w:r>
    </w:p>
    <w:p w:rsidR="00B85693" w:rsidRDefault="00B85693" w:rsidP="006E1DF9">
      <w:r>
        <w:t xml:space="preserve">L’application de cette politique est concrétisée par des objectifs qualité définis chaque année, lors d’une réunion avec les collaborateurs. Ces objectifs font l’objet d’un suivi au moyen d’indicateurs pertinents. </w:t>
      </w:r>
    </w:p>
    <w:p w:rsidR="00B85693" w:rsidRDefault="00B85693" w:rsidP="006E1DF9">
      <w:r>
        <w:t xml:space="preserve">Afin d’appliquer efficacement cette politique, L.C.P a établi un système qualité, qui incombe </w:t>
      </w:r>
      <w:r>
        <w:t>au Président</w:t>
      </w:r>
      <w:r>
        <w:t xml:space="preserve"> ou au responsable « qualité » chargé d’en assurer la mise en œuvre. </w:t>
      </w:r>
    </w:p>
    <w:p w:rsidR="00B85693" w:rsidRDefault="00B85693" w:rsidP="006E1DF9">
      <w:r>
        <w:t xml:space="preserve">L.C.P assume la responsabilité de toutes les décisions liées à l’octroi, au maintien, à l’extension, à la suspension ou au retrait des certificats. </w:t>
      </w:r>
    </w:p>
    <w:p w:rsidR="00B85693" w:rsidRDefault="00B85693" w:rsidP="006E1DF9">
      <w:r>
        <w:t>Une assurance professionnelle en responsabilité civile est souscrite souscrite (Allianz contrat N°54872744), elle couvre le périmètre et la portée de certification. Il a été établi un compte d’exploitation prévisionnel qui est consultable au siège de l’entreprise.</w:t>
      </w:r>
    </w:p>
    <w:p w:rsidR="00B85693" w:rsidRDefault="00B85693" w:rsidP="00B85693">
      <w:pPr>
        <w:spacing w:after="0" w:afterAutospacing="0"/>
      </w:pPr>
      <w:r>
        <w:t>Fait à Canéjan, le 09 avril 2019</w:t>
      </w:r>
      <w:r>
        <w:tab/>
      </w:r>
      <w:r>
        <w:tab/>
      </w:r>
      <w:r>
        <w:tab/>
      </w:r>
      <w:r>
        <w:tab/>
      </w:r>
      <w:r>
        <w:tab/>
      </w:r>
      <w:r>
        <w:tab/>
      </w:r>
      <w:r>
        <w:tab/>
        <w:t xml:space="preserve">Jean Jacques MOLEZUN </w:t>
      </w:r>
    </w:p>
    <w:p w:rsidR="00B85693" w:rsidRPr="00B85693" w:rsidRDefault="00B85693" w:rsidP="00B85693">
      <w:pPr>
        <w:spacing w:after="0" w:afterAutospacing="0"/>
        <w:rPr>
          <w:sz w:val="18"/>
          <w:szCs w:val="18"/>
        </w:rPr>
      </w:pPr>
      <w:r>
        <w:tab/>
      </w:r>
      <w:r>
        <w:tab/>
      </w:r>
      <w:r>
        <w:tab/>
      </w:r>
      <w:r>
        <w:tab/>
      </w:r>
      <w:r>
        <w:tab/>
      </w:r>
      <w:r>
        <w:tab/>
      </w:r>
      <w:r>
        <w:tab/>
      </w:r>
      <w:r>
        <w:tab/>
      </w:r>
      <w:r>
        <w:tab/>
      </w:r>
      <w:r>
        <w:tab/>
      </w:r>
      <w:r>
        <w:tab/>
      </w:r>
      <w:r>
        <w:tab/>
      </w:r>
      <w:r w:rsidRPr="00B85693">
        <w:rPr>
          <w:sz w:val="18"/>
          <w:szCs w:val="18"/>
        </w:rPr>
        <w:t>Le Président</w:t>
      </w:r>
    </w:p>
    <w:p w:rsidR="00C12FD8" w:rsidRPr="00021B2C" w:rsidRDefault="00B85693" w:rsidP="00B85693">
      <w:pPr>
        <w:ind w:left="8789" w:hanging="2268"/>
      </w:pPr>
      <w:bookmarkStart w:id="0" w:name="_GoBack"/>
      <w:bookmarkEnd w:id="0"/>
      <w:r>
        <w:rPr>
          <w:noProof/>
        </w:rPr>
        <w:drawing>
          <wp:inline distT="0" distB="0" distL="0" distR="0">
            <wp:extent cx="1466083" cy="63116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JJM 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1522" cy="655027"/>
                    </a:xfrm>
                    <a:prstGeom prst="rect">
                      <a:avLst/>
                    </a:prstGeom>
                  </pic:spPr>
                </pic:pic>
              </a:graphicData>
            </a:graphic>
          </wp:inline>
        </w:drawing>
      </w:r>
    </w:p>
    <w:sectPr w:rsidR="00C12FD8" w:rsidRPr="00021B2C" w:rsidSect="00047587">
      <w:headerReference w:type="default" r:id="rId9"/>
      <w:footerReference w:type="default" r:id="rId10"/>
      <w:pgSz w:w="11906" w:h="16838"/>
      <w:pgMar w:top="851" w:right="142" w:bottom="1418"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6CE" w:rsidRDefault="004476CE" w:rsidP="00F31E53">
      <w:pPr>
        <w:spacing w:after="0" w:line="240" w:lineRule="auto"/>
      </w:pPr>
      <w:r>
        <w:separator/>
      </w:r>
    </w:p>
  </w:endnote>
  <w:endnote w:type="continuationSeparator" w:id="0">
    <w:p w:rsidR="004476CE" w:rsidRDefault="004476CE" w:rsidP="00F3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D2F" w:rsidRDefault="00513D2F" w:rsidP="00047587">
    <w:pPr>
      <w:pStyle w:val="Pieddepage"/>
      <w:spacing w:afterAutospacing="0"/>
      <w:ind w:hanging="567"/>
      <w:rPr>
        <w:rFonts w:cstheme="minorHAnsi"/>
        <w:sz w:val="14"/>
        <w:szCs w:val="14"/>
      </w:rPr>
    </w:pPr>
  </w:p>
  <w:p w:rsidR="00047587" w:rsidRPr="000929B7" w:rsidRDefault="00047587" w:rsidP="00047587">
    <w:pPr>
      <w:pStyle w:val="Pieddepage"/>
      <w:spacing w:afterAutospacing="0"/>
      <w:ind w:hanging="567"/>
      <w:rPr>
        <w:rFonts w:cstheme="minorHAnsi"/>
        <w:sz w:val="14"/>
        <w:szCs w:val="14"/>
      </w:rPr>
    </w:pPr>
    <w:r w:rsidRPr="000929B7">
      <w:rPr>
        <w:rFonts w:cstheme="minorHAnsi"/>
        <w:noProof/>
        <w:sz w:val="14"/>
        <w:szCs w:val="14"/>
      </w:rPr>
      <w:drawing>
        <wp:anchor distT="0" distB="0" distL="114300" distR="114300" simplePos="0" relativeHeight="251660288" behindDoc="1" locked="0" layoutInCell="1" allowOverlap="1" wp14:anchorId="48330C24" wp14:editId="69658ABB">
          <wp:simplePos x="0" y="0"/>
          <wp:positionH relativeFrom="column">
            <wp:posOffset>5730875</wp:posOffset>
          </wp:positionH>
          <wp:positionV relativeFrom="paragraph">
            <wp:posOffset>-115364</wp:posOffset>
          </wp:positionV>
          <wp:extent cx="536319" cy="566860"/>
          <wp:effectExtent l="0" t="0" r="0" b="5080"/>
          <wp:wrapNone/>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sidR="00513D2F">
      <w:rPr>
        <w:rFonts w:cstheme="minorHAnsi"/>
        <w:sz w:val="14"/>
        <w:szCs w:val="14"/>
      </w:rPr>
      <w:t xml:space="preserve">Siège : </w:t>
    </w:r>
    <w:r w:rsidR="000D0E7A">
      <w:rPr>
        <w:rFonts w:cstheme="minorHAnsi"/>
        <w:sz w:val="14"/>
        <w:szCs w:val="14"/>
      </w:rPr>
      <w:t>23 bis, rue Thomas Edison  -  33610 CANEJAN</w:t>
    </w:r>
  </w:p>
  <w:p w:rsidR="00047587" w:rsidRPr="000929B7" w:rsidRDefault="00047587" w:rsidP="00047587">
    <w:pPr>
      <w:pStyle w:val="Pieddepage"/>
      <w:spacing w:afterAutospacing="0"/>
      <w:ind w:hanging="567"/>
      <w:rPr>
        <w:rFonts w:cstheme="minorHAnsi"/>
        <w:sz w:val="14"/>
        <w:szCs w:val="14"/>
      </w:rPr>
    </w:pPr>
    <w:r w:rsidRPr="000929B7">
      <w:rPr>
        <w:rFonts w:cstheme="minorHAnsi"/>
        <w:sz w:val="14"/>
        <w:szCs w:val="14"/>
      </w:rPr>
      <w:t xml:space="preserve">Tel : 0805.380.666 – Mail : </w:t>
    </w:r>
    <w:hyperlink r:id="rId2" w:history="1">
      <w:r w:rsidRPr="000929B7">
        <w:rPr>
          <w:rStyle w:val="Lienhypertexte"/>
          <w:rFonts w:cstheme="minorHAnsi"/>
          <w:sz w:val="14"/>
          <w:szCs w:val="14"/>
        </w:rPr>
        <w:t>contact@lcp-certification.fr</w:t>
      </w:r>
    </w:hyperlink>
    <w:r w:rsidRPr="000929B7">
      <w:rPr>
        <w:rFonts w:cstheme="minorHAnsi"/>
        <w:sz w:val="14"/>
        <w:szCs w:val="14"/>
      </w:rPr>
      <w:t xml:space="preserve"> – Site : </w:t>
    </w:r>
    <w:hyperlink r:id="rId3" w:history="1">
      <w:r w:rsidRPr="000929B7">
        <w:rPr>
          <w:rStyle w:val="Lienhypertexte"/>
          <w:rFonts w:cstheme="minorHAnsi"/>
          <w:sz w:val="14"/>
          <w:szCs w:val="14"/>
        </w:rPr>
        <w:t>www.lcp-certification.fr</w:t>
      </w:r>
    </w:hyperlink>
  </w:p>
  <w:p w:rsidR="00047587" w:rsidRDefault="00047587" w:rsidP="00047587">
    <w:pPr>
      <w:pStyle w:val="Pieddepage"/>
      <w:spacing w:afterAutospacing="0"/>
      <w:ind w:hanging="567"/>
      <w:rPr>
        <w:rFonts w:cstheme="minorHAnsi"/>
        <w:sz w:val="14"/>
        <w:szCs w:val="14"/>
      </w:rPr>
    </w:pPr>
    <w:r w:rsidRPr="000929B7">
      <w:rPr>
        <w:rFonts w:cstheme="minorHAnsi"/>
        <w:sz w:val="14"/>
        <w:szCs w:val="14"/>
      </w:rPr>
      <w:t>SAS au capital de 4000.00€ - SIRET : 80914919800016 – RCS B</w:t>
    </w:r>
    <w:r w:rsidR="007C4C80">
      <w:rPr>
        <w:rFonts w:cstheme="minorHAnsi"/>
        <w:sz w:val="14"/>
        <w:szCs w:val="14"/>
      </w:rPr>
      <w:t>ORDEAUX</w:t>
    </w:r>
    <w:r w:rsidRPr="000929B7">
      <w:rPr>
        <w:rFonts w:cstheme="minorHAnsi"/>
        <w:sz w:val="14"/>
        <w:szCs w:val="14"/>
      </w:rPr>
      <w:t> : 809 149 198 – APE/NAF : 7022.Z</w:t>
    </w:r>
  </w:p>
  <w:p w:rsidR="00B85693" w:rsidRPr="000929B7" w:rsidRDefault="00B85693" w:rsidP="00047587">
    <w:pPr>
      <w:pStyle w:val="Pieddepage"/>
      <w:spacing w:afterAutospacing="0"/>
      <w:ind w:hanging="567"/>
      <w:rPr>
        <w:rFonts w:cstheme="minorHAnsi"/>
        <w:sz w:val="14"/>
        <w:szCs w:val="14"/>
      </w:rPr>
    </w:pPr>
    <w:r>
      <w:rPr>
        <w:rFonts w:cstheme="minorHAnsi"/>
        <w:sz w:val="14"/>
        <w:szCs w:val="14"/>
      </w:rPr>
      <w:t xml:space="preserve">Doc88 </w:t>
    </w:r>
    <w:r w:rsidR="00C50A58">
      <w:rPr>
        <w:rFonts w:cstheme="minorHAnsi"/>
        <w:sz w:val="14"/>
        <w:szCs w:val="14"/>
      </w:rPr>
      <w:t>POLITIQUE GENERALE ET ENGAGEMENT D’IMPARTIALITE V001 du 09-04-2019</w:t>
    </w:r>
  </w:p>
  <w:p w:rsidR="00047587" w:rsidRDefault="000475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6CE" w:rsidRDefault="004476CE" w:rsidP="00F31E53">
      <w:pPr>
        <w:spacing w:after="0" w:line="240" w:lineRule="auto"/>
      </w:pPr>
      <w:r>
        <w:separator/>
      </w:r>
    </w:p>
  </w:footnote>
  <w:footnote w:type="continuationSeparator" w:id="0">
    <w:p w:rsidR="004476CE" w:rsidRDefault="004476CE" w:rsidP="00F3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24" w:rsidRDefault="00B85693" w:rsidP="00DA7DE3">
    <w:pPr>
      <w:pStyle w:val="En-tte"/>
      <w:tabs>
        <w:tab w:val="clear" w:pos="4536"/>
        <w:tab w:val="center" w:pos="10773"/>
      </w:tabs>
      <w:ind w:left="-567"/>
    </w:pPr>
    <w:r>
      <w:rPr>
        <w:noProof/>
      </w:rPr>
      <mc:AlternateContent>
        <mc:Choice Requires="wps">
          <w:drawing>
            <wp:anchor distT="45720" distB="45720" distL="114300" distR="114300" simplePos="0" relativeHeight="251662336" behindDoc="0" locked="0" layoutInCell="1" allowOverlap="1" wp14:anchorId="34009246" wp14:editId="14F854AF">
              <wp:simplePos x="0" y="0"/>
              <wp:positionH relativeFrom="column">
                <wp:posOffset>2250275</wp:posOffset>
              </wp:positionH>
              <wp:positionV relativeFrom="paragraph">
                <wp:posOffset>359134</wp:posOffset>
              </wp:positionV>
              <wp:extent cx="4209415" cy="357505"/>
              <wp:effectExtent l="0" t="0" r="19685" b="2349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415" cy="357505"/>
                      </a:xfrm>
                      <a:prstGeom prst="rect">
                        <a:avLst/>
                      </a:prstGeom>
                      <a:solidFill>
                        <a:srgbClr val="FFFFFF"/>
                      </a:solidFill>
                      <a:ln w="9525">
                        <a:solidFill>
                          <a:srgbClr val="000000">
                            <a:alpha val="0"/>
                          </a:srgbClr>
                        </a:solidFill>
                        <a:miter lim="800000"/>
                        <a:headEnd/>
                        <a:tailEnd/>
                      </a:ln>
                    </wps:spPr>
                    <wps:txbx>
                      <w:txbxContent>
                        <w:p w:rsidR="00B85693" w:rsidRPr="00B85693" w:rsidRDefault="00B85693" w:rsidP="00B85693">
                          <w:pPr>
                            <w:jc w:val="center"/>
                            <w:rPr>
                              <w:color w:val="C00000"/>
                              <w:sz w:val="32"/>
                              <w:szCs w:val="32"/>
                            </w:rPr>
                          </w:pPr>
                          <w:r w:rsidRPr="00B85693">
                            <w:rPr>
                              <w:color w:val="C00000"/>
                              <w:sz w:val="32"/>
                              <w:szCs w:val="32"/>
                            </w:rPr>
                            <w:t>Politique générale et engagement d’impartialité</w:t>
                          </w:r>
                        </w:p>
                        <w:p w:rsidR="00B85693" w:rsidRDefault="00B85693" w:rsidP="00B85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09246" id="_x0000_t202" coordsize="21600,21600" o:spt="202" path="m,l,21600r21600,l21600,xe">
              <v:stroke joinstyle="miter"/>
              <v:path gradientshapeok="t" o:connecttype="rect"/>
            </v:shapetype>
            <v:shape id="Zone de texte 2" o:spid="_x0000_s1026" type="#_x0000_t202" style="position:absolute;left:0;text-align:left;margin-left:177.2pt;margin-top:28.3pt;width:331.45pt;height:28.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">
              <v:stroke opacity="0"/>
              <v:textbox>
                <w:txbxContent>
                  <w:p w:rsidR="00B85693" w:rsidRPr="00B85693" w:rsidRDefault="00B85693" w:rsidP="00B85693">
                    <w:pPr>
                      <w:jc w:val="center"/>
                      <w:rPr>
                        <w:color w:val="C00000"/>
                        <w:sz w:val="32"/>
                        <w:szCs w:val="32"/>
                      </w:rPr>
                    </w:pPr>
                    <w:r w:rsidRPr="00B85693">
                      <w:rPr>
                        <w:color w:val="C00000"/>
                        <w:sz w:val="32"/>
                        <w:szCs w:val="32"/>
                      </w:rPr>
                      <w:t>Politique générale et engagement d’impartialité</w:t>
                    </w:r>
                  </w:p>
                  <w:p w:rsidR="00B85693" w:rsidRDefault="00B85693" w:rsidP="00B85693"/>
                </w:txbxContent>
              </v:textbox>
              <w10:wrap type="square"/>
            </v:shape>
          </w:pict>
        </mc:Fallback>
      </mc:AlternateContent>
    </w:r>
    <w:r w:rsidR="003A3AF0">
      <w:rPr>
        <w:b/>
        <w:noProof/>
        <w:color w:val="595959" w:themeColor="text1" w:themeTint="A6"/>
        <w:sz w:val="28"/>
        <w:szCs w:val="28"/>
        <w:lang w:eastAsia="fr-FR"/>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-99695</wp:posOffset>
              </wp:positionV>
              <wp:extent cx="635" cy="11126470"/>
              <wp:effectExtent l="19050" t="19050" r="5651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126470"/>
                      </a:xfrm>
                      <a:prstGeom prst="straightConnector1">
                        <a:avLst/>
                      </a:prstGeom>
                      <a:noFill/>
                      <a:ln w="508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A5AB" id="_x0000_t32" coordsize="21600,21600" o:spt="32" o:oned="t" path="m,l21600,21600e" filled="f">
              <v:path arrowok="t" fillok="f" o:connecttype="none"/>
              <o:lock v:ext="edit" shapetype="t"/>
            </v:shapetype>
            <v:shape id="AutoShape 1" o:spid="_x0000_s1026" type="#_x0000_t32" style="position:absolute;margin-left:-46.85pt;margin-top:-7.85pt;width:.05pt;height:876.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" strokecolor="#c00000" strokeweight="4pt"/>
          </w:pict>
        </mc:Fallback>
      </mc:AlternateContent>
    </w:r>
    <w:r w:rsidR="00F942B0">
      <w:rPr>
        <w:noProof/>
        <w:lang w:eastAsia="fr-FR"/>
      </w:rPr>
      <w:drawing>
        <wp:inline distT="0" distB="0" distL="0" distR="0" wp14:anchorId="5CCC1CB6" wp14:editId="1D7669DB">
          <wp:extent cx="2261134" cy="67556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CP CERTIFICATION - COULEURS.jpg"/>
                  <pic:cNvPicPr/>
                </pic:nvPicPr>
                <pic:blipFill>
                  <a:blip r:embed="rId1">
                    <a:extLst>
                      <a:ext uri="{28A0092B-C50C-407E-A947-70E740481C1C}">
                        <a14:useLocalDpi xmlns:a14="http://schemas.microsoft.com/office/drawing/2010/main" val="0"/>
                      </a:ext>
                    </a:extLst>
                  </a:blip>
                  <a:stretch>
                    <a:fillRect/>
                  </a:stretch>
                </pic:blipFill>
                <pic:spPr>
                  <a:xfrm>
                    <a:off x="0" y="0"/>
                    <a:ext cx="2275846" cy="679961"/>
                  </a:xfrm>
                  <a:prstGeom prst="rect">
                    <a:avLst/>
                  </a:prstGeom>
                </pic:spPr>
              </pic:pic>
            </a:graphicData>
          </a:graphic>
        </wp:inline>
      </w:drawing>
    </w:r>
    <w:r w:rsidRPr="00B8569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0AD0"/>
    <w:multiLevelType w:val="hybridMultilevel"/>
    <w:tmpl w:val="55E45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71089"/>
    <w:multiLevelType w:val="hybridMultilevel"/>
    <w:tmpl w:val="02108F0A"/>
    <w:lvl w:ilvl="0" w:tplc="60F04720">
      <w:numFmt w:val="bullet"/>
      <w:lvlText w:val="-"/>
      <w:lvlJc w:val="left"/>
      <w:pPr>
        <w:ind w:left="2040" w:hanging="360"/>
      </w:pPr>
      <w:rPr>
        <w:rFonts w:ascii="Calibri" w:eastAsiaTheme="minorHAnsi" w:hAnsi="Calibri" w:cs="Calibri"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2" w15:restartNumberingAfterBreak="0">
    <w:nsid w:val="5A330CC0"/>
    <w:multiLevelType w:val="hybridMultilevel"/>
    <w:tmpl w:val="F8EE5F92"/>
    <w:lvl w:ilvl="0" w:tplc="63F40DF6">
      <w:start w:val="52"/>
      <w:numFmt w:val="bullet"/>
      <w:lvlText w:val="-"/>
      <w:lvlJc w:val="left"/>
      <w:pPr>
        <w:ind w:left="1500" w:hanging="360"/>
      </w:pPr>
      <w:rPr>
        <w:rFonts w:ascii="Calibri" w:eastAsiaTheme="minorHAnsi" w:hAnsi="Calibri" w:cstheme="minorBidi" w:hint="default"/>
      </w:rPr>
    </w:lvl>
    <w:lvl w:ilvl="1" w:tplc="040C0003">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53"/>
    <w:rsid w:val="00014BF9"/>
    <w:rsid w:val="00021B2C"/>
    <w:rsid w:val="00021CBD"/>
    <w:rsid w:val="000448D8"/>
    <w:rsid w:val="000453D4"/>
    <w:rsid w:val="00047587"/>
    <w:rsid w:val="00051612"/>
    <w:rsid w:val="00091403"/>
    <w:rsid w:val="000929B7"/>
    <w:rsid w:val="00097079"/>
    <w:rsid w:val="000A2631"/>
    <w:rsid w:val="000A28C4"/>
    <w:rsid w:val="000B31AA"/>
    <w:rsid w:val="000C6C87"/>
    <w:rsid w:val="000D0E7A"/>
    <w:rsid w:val="000D1D19"/>
    <w:rsid w:val="000E0793"/>
    <w:rsid w:val="000F4761"/>
    <w:rsid w:val="001003B0"/>
    <w:rsid w:val="00104022"/>
    <w:rsid w:val="00131B4E"/>
    <w:rsid w:val="00133B4C"/>
    <w:rsid w:val="00141E27"/>
    <w:rsid w:val="00150CB1"/>
    <w:rsid w:val="00156C3A"/>
    <w:rsid w:val="00175C5D"/>
    <w:rsid w:val="00180EDC"/>
    <w:rsid w:val="0018576B"/>
    <w:rsid w:val="00194F3D"/>
    <w:rsid w:val="001A2E8B"/>
    <w:rsid w:val="001E126E"/>
    <w:rsid w:val="001E7BDA"/>
    <w:rsid w:val="001F0B31"/>
    <w:rsid w:val="00205862"/>
    <w:rsid w:val="00205D51"/>
    <w:rsid w:val="00212F47"/>
    <w:rsid w:val="00216ED9"/>
    <w:rsid w:val="00236AE5"/>
    <w:rsid w:val="002405DB"/>
    <w:rsid w:val="00246DA9"/>
    <w:rsid w:val="00250FC0"/>
    <w:rsid w:val="00252472"/>
    <w:rsid w:val="002575C6"/>
    <w:rsid w:val="0027172C"/>
    <w:rsid w:val="0028725A"/>
    <w:rsid w:val="002B6CA9"/>
    <w:rsid w:val="002C5B16"/>
    <w:rsid w:val="002D7E89"/>
    <w:rsid w:val="002E1366"/>
    <w:rsid w:val="002E1E4E"/>
    <w:rsid w:val="002E3189"/>
    <w:rsid w:val="002E797A"/>
    <w:rsid w:val="002F513A"/>
    <w:rsid w:val="00303A3B"/>
    <w:rsid w:val="0033060D"/>
    <w:rsid w:val="00330A6E"/>
    <w:rsid w:val="003410A6"/>
    <w:rsid w:val="0036041F"/>
    <w:rsid w:val="003822B6"/>
    <w:rsid w:val="00383838"/>
    <w:rsid w:val="003A3AF0"/>
    <w:rsid w:val="003C4839"/>
    <w:rsid w:val="003C63EE"/>
    <w:rsid w:val="003E3B2C"/>
    <w:rsid w:val="003E77C4"/>
    <w:rsid w:val="003F3CA6"/>
    <w:rsid w:val="00407B70"/>
    <w:rsid w:val="00414D4C"/>
    <w:rsid w:val="0042756F"/>
    <w:rsid w:val="0043477C"/>
    <w:rsid w:val="00440C9A"/>
    <w:rsid w:val="00442B3D"/>
    <w:rsid w:val="00443310"/>
    <w:rsid w:val="00444508"/>
    <w:rsid w:val="004476CE"/>
    <w:rsid w:val="00447998"/>
    <w:rsid w:val="0045385B"/>
    <w:rsid w:val="0045435C"/>
    <w:rsid w:val="0046375F"/>
    <w:rsid w:val="0047720B"/>
    <w:rsid w:val="00480C73"/>
    <w:rsid w:val="00482806"/>
    <w:rsid w:val="0048731D"/>
    <w:rsid w:val="00491D73"/>
    <w:rsid w:val="004C2991"/>
    <w:rsid w:val="004D3ED6"/>
    <w:rsid w:val="00513D2F"/>
    <w:rsid w:val="00531FCB"/>
    <w:rsid w:val="00533BD3"/>
    <w:rsid w:val="005440D3"/>
    <w:rsid w:val="00555A47"/>
    <w:rsid w:val="00573217"/>
    <w:rsid w:val="00575F51"/>
    <w:rsid w:val="00583AE9"/>
    <w:rsid w:val="00585346"/>
    <w:rsid w:val="005A6F59"/>
    <w:rsid w:val="005C5BD1"/>
    <w:rsid w:val="005F248A"/>
    <w:rsid w:val="006038A7"/>
    <w:rsid w:val="006279C9"/>
    <w:rsid w:val="00636068"/>
    <w:rsid w:val="006411DD"/>
    <w:rsid w:val="006467D8"/>
    <w:rsid w:val="00652CF1"/>
    <w:rsid w:val="00654100"/>
    <w:rsid w:val="00660161"/>
    <w:rsid w:val="00661B6B"/>
    <w:rsid w:val="00664293"/>
    <w:rsid w:val="00682AD3"/>
    <w:rsid w:val="006A0F10"/>
    <w:rsid w:val="006B4711"/>
    <w:rsid w:val="006C5E5D"/>
    <w:rsid w:val="006D0785"/>
    <w:rsid w:val="006E1DF9"/>
    <w:rsid w:val="006E3E7E"/>
    <w:rsid w:val="00711C4F"/>
    <w:rsid w:val="00716E2C"/>
    <w:rsid w:val="007263B5"/>
    <w:rsid w:val="00730FA8"/>
    <w:rsid w:val="00731BFF"/>
    <w:rsid w:val="0073482D"/>
    <w:rsid w:val="00742031"/>
    <w:rsid w:val="00743482"/>
    <w:rsid w:val="00745BD3"/>
    <w:rsid w:val="007562BE"/>
    <w:rsid w:val="0075717E"/>
    <w:rsid w:val="00757B11"/>
    <w:rsid w:val="007629C6"/>
    <w:rsid w:val="00765A17"/>
    <w:rsid w:val="007679FA"/>
    <w:rsid w:val="007765EB"/>
    <w:rsid w:val="007817AE"/>
    <w:rsid w:val="007859D8"/>
    <w:rsid w:val="00794293"/>
    <w:rsid w:val="007A4CF1"/>
    <w:rsid w:val="007A5412"/>
    <w:rsid w:val="007A5AE8"/>
    <w:rsid w:val="007A70B4"/>
    <w:rsid w:val="007B4052"/>
    <w:rsid w:val="007B7595"/>
    <w:rsid w:val="007C4C80"/>
    <w:rsid w:val="007F4DC3"/>
    <w:rsid w:val="0080169D"/>
    <w:rsid w:val="008032DE"/>
    <w:rsid w:val="008125AE"/>
    <w:rsid w:val="00815F8F"/>
    <w:rsid w:val="0081635F"/>
    <w:rsid w:val="00816C1B"/>
    <w:rsid w:val="00823DD3"/>
    <w:rsid w:val="00826DE9"/>
    <w:rsid w:val="00834204"/>
    <w:rsid w:val="00841229"/>
    <w:rsid w:val="008420F3"/>
    <w:rsid w:val="008427DD"/>
    <w:rsid w:val="00861124"/>
    <w:rsid w:val="008650D8"/>
    <w:rsid w:val="00872DEC"/>
    <w:rsid w:val="00893CD0"/>
    <w:rsid w:val="008A13B2"/>
    <w:rsid w:val="008A19A3"/>
    <w:rsid w:val="008B62B5"/>
    <w:rsid w:val="008C3243"/>
    <w:rsid w:val="008C3FB5"/>
    <w:rsid w:val="008E49B9"/>
    <w:rsid w:val="008F10CF"/>
    <w:rsid w:val="008F6135"/>
    <w:rsid w:val="00921EF9"/>
    <w:rsid w:val="009306F9"/>
    <w:rsid w:val="00933D01"/>
    <w:rsid w:val="00935E4D"/>
    <w:rsid w:val="009503D0"/>
    <w:rsid w:val="009579B3"/>
    <w:rsid w:val="00960ED2"/>
    <w:rsid w:val="00966120"/>
    <w:rsid w:val="0097131C"/>
    <w:rsid w:val="00997364"/>
    <w:rsid w:val="009B32FE"/>
    <w:rsid w:val="009B60EE"/>
    <w:rsid w:val="009C26B4"/>
    <w:rsid w:val="009E3125"/>
    <w:rsid w:val="009E55AD"/>
    <w:rsid w:val="009F64D4"/>
    <w:rsid w:val="00A23714"/>
    <w:rsid w:val="00A350D1"/>
    <w:rsid w:val="00A443FA"/>
    <w:rsid w:val="00A447F5"/>
    <w:rsid w:val="00A53112"/>
    <w:rsid w:val="00A54ABD"/>
    <w:rsid w:val="00A73057"/>
    <w:rsid w:val="00A96C4A"/>
    <w:rsid w:val="00AB7180"/>
    <w:rsid w:val="00AD09A1"/>
    <w:rsid w:val="00AD2514"/>
    <w:rsid w:val="00AE6C49"/>
    <w:rsid w:val="00AF7646"/>
    <w:rsid w:val="00B134A8"/>
    <w:rsid w:val="00B47717"/>
    <w:rsid w:val="00B51908"/>
    <w:rsid w:val="00B5449D"/>
    <w:rsid w:val="00B56D21"/>
    <w:rsid w:val="00B66D4C"/>
    <w:rsid w:val="00B7112C"/>
    <w:rsid w:val="00B76808"/>
    <w:rsid w:val="00B85693"/>
    <w:rsid w:val="00B868CA"/>
    <w:rsid w:val="00B8773C"/>
    <w:rsid w:val="00BA0347"/>
    <w:rsid w:val="00BB4F3A"/>
    <w:rsid w:val="00BB722B"/>
    <w:rsid w:val="00BC758F"/>
    <w:rsid w:val="00BC7C13"/>
    <w:rsid w:val="00C05EE2"/>
    <w:rsid w:val="00C10448"/>
    <w:rsid w:val="00C1088A"/>
    <w:rsid w:val="00C109D2"/>
    <w:rsid w:val="00C12FD8"/>
    <w:rsid w:val="00C16113"/>
    <w:rsid w:val="00C263E1"/>
    <w:rsid w:val="00C366B1"/>
    <w:rsid w:val="00C41B21"/>
    <w:rsid w:val="00C432F9"/>
    <w:rsid w:val="00C46EB5"/>
    <w:rsid w:val="00C50A58"/>
    <w:rsid w:val="00C52FB7"/>
    <w:rsid w:val="00C540C0"/>
    <w:rsid w:val="00C64994"/>
    <w:rsid w:val="00C70492"/>
    <w:rsid w:val="00C74917"/>
    <w:rsid w:val="00C80BCC"/>
    <w:rsid w:val="00C9006E"/>
    <w:rsid w:val="00C92538"/>
    <w:rsid w:val="00C95726"/>
    <w:rsid w:val="00C96AD4"/>
    <w:rsid w:val="00CB0B80"/>
    <w:rsid w:val="00CC59F9"/>
    <w:rsid w:val="00CD429F"/>
    <w:rsid w:val="00CD7B4B"/>
    <w:rsid w:val="00CE6EF5"/>
    <w:rsid w:val="00CF470F"/>
    <w:rsid w:val="00CF5639"/>
    <w:rsid w:val="00CF7387"/>
    <w:rsid w:val="00D1317E"/>
    <w:rsid w:val="00D3283E"/>
    <w:rsid w:val="00D35225"/>
    <w:rsid w:val="00D37A0D"/>
    <w:rsid w:val="00D7177B"/>
    <w:rsid w:val="00D739BA"/>
    <w:rsid w:val="00D801D3"/>
    <w:rsid w:val="00D84FDC"/>
    <w:rsid w:val="00D86035"/>
    <w:rsid w:val="00D92D7A"/>
    <w:rsid w:val="00D93121"/>
    <w:rsid w:val="00DA6399"/>
    <w:rsid w:val="00DA7DE3"/>
    <w:rsid w:val="00DD2924"/>
    <w:rsid w:val="00DE5BBE"/>
    <w:rsid w:val="00E04E53"/>
    <w:rsid w:val="00E056ED"/>
    <w:rsid w:val="00E102B5"/>
    <w:rsid w:val="00E16E66"/>
    <w:rsid w:val="00E4061C"/>
    <w:rsid w:val="00E442BD"/>
    <w:rsid w:val="00E556BE"/>
    <w:rsid w:val="00E6160C"/>
    <w:rsid w:val="00E66436"/>
    <w:rsid w:val="00E67D8F"/>
    <w:rsid w:val="00E7605C"/>
    <w:rsid w:val="00E769BD"/>
    <w:rsid w:val="00E7747D"/>
    <w:rsid w:val="00E81078"/>
    <w:rsid w:val="00E84119"/>
    <w:rsid w:val="00E957F9"/>
    <w:rsid w:val="00EA768B"/>
    <w:rsid w:val="00EB7232"/>
    <w:rsid w:val="00EC1C38"/>
    <w:rsid w:val="00EC797B"/>
    <w:rsid w:val="00ED13DD"/>
    <w:rsid w:val="00F05D47"/>
    <w:rsid w:val="00F07E20"/>
    <w:rsid w:val="00F116DB"/>
    <w:rsid w:val="00F31E53"/>
    <w:rsid w:val="00F32978"/>
    <w:rsid w:val="00F35703"/>
    <w:rsid w:val="00F42FC4"/>
    <w:rsid w:val="00F4343B"/>
    <w:rsid w:val="00F458B9"/>
    <w:rsid w:val="00F70B6B"/>
    <w:rsid w:val="00F7571B"/>
    <w:rsid w:val="00F82378"/>
    <w:rsid w:val="00F942B0"/>
    <w:rsid w:val="00FA2BC9"/>
    <w:rsid w:val="00FA4F1C"/>
    <w:rsid w:val="00FA612F"/>
    <w:rsid w:val="00FB3534"/>
    <w:rsid w:val="00FC75CE"/>
    <w:rsid w:val="00FC7EE5"/>
    <w:rsid w:val="00FE00A2"/>
    <w:rsid w:val="00FE4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D4BFD0"/>
  <w15:docId w15:val="{9C1CAD58-D0A5-46F4-979A-A0D737DC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00" w:afterAutospacing="1" w:line="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1E53"/>
    <w:pPr>
      <w:tabs>
        <w:tab w:val="center" w:pos="4536"/>
        <w:tab w:val="right" w:pos="9072"/>
      </w:tabs>
      <w:spacing w:after="0" w:line="240" w:lineRule="auto"/>
    </w:pPr>
  </w:style>
  <w:style w:type="character" w:customStyle="1" w:styleId="En-tteCar">
    <w:name w:val="En-tête Car"/>
    <w:basedOn w:val="Policepardfaut"/>
    <w:link w:val="En-tte"/>
    <w:uiPriority w:val="99"/>
    <w:rsid w:val="00F31E53"/>
  </w:style>
  <w:style w:type="paragraph" w:styleId="Pieddepage">
    <w:name w:val="footer"/>
    <w:basedOn w:val="Normal"/>
    <w:link w:val="PieddepageCar"/>
    <w:unhideWhenUsed/>
    <w:rsid w:val="00F31E53"/>
    <w:pPr>
      <w:tabs>
        <w:tab w:val="center" w:pos="4536"/>
        <w:tab w:val="right" w:pos="9072"/>
      </w:tabs>
      <w:spacing w:after="0" w:line="240" w:lineRule="auto"/>
    </w:pPr>
  </w:style>
  <w:style w:type="character" w:customStyle="1" w:styleId="PieddepageCar">
    <w:name w:val="Pied de page Car"/>
    <w:basedOn w:val="Policepardfaut"/>
    <w:link w:val="Pieddepage"/>
    <w:rsid w:val="00F31E53"/>
  </w:style>
  <w:style w:type="paragraph" w:styleId="Textedebulles">
    <w:name w:val="Balloon Text"/>
    <w:basedOn w:val="Normal"/>
    <w:link w:val="TextedebullesCar"/>
    <w:uiPriority w:val="99"/>
    <w:semiHidden/>
    <w:unhideWhenUsed/>
    <w:rsid w:val="00F31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1E53"/>
    <w:rPr>
      <w:rFonts w:ascii="Tahoma" w:hAnsi="Tahoma" w:cs="Tahoma"/>
      <w:sz w:val="16"/>
      <w:szCs w:val="16"/>
    </w:rPr>
  </w:style>
  <w:style w:type="paragraph" w:customStyle="1" w:styleId="normalAnalysimmo">
    <w:name w:val="normalAnalysimmo"/>
    <w:rsid w:val="00BC758F"/>
    <w:pPr>
      <w:spacing w:after="0" w:afterAutospacing="0" w:line="240" w:lineRule="auto"/>
      <w:jc w:val="both"/>
    </w:pPr>
    <w:rPr>
      <w:rFonts w:ascii="Arial" w:eastAsia="Times New Roman" w:hAnsi="Arial" w:cs="Times New Roman"/>
      <w:sz w:val="20"/>
      <w:szCs w:val="20"/>
      <w:lang w:eastAsia="fr-FR"/>
    </w:rPr>
  </w:style>
  <w:style w:type="paragraph" w:styleId="Paragraphedeliste">
    <w:name w:val="List Paragraph"/>
    <w:basedOn w:val="Normal"/>
    <w:uiPriority w:val="34"/>
    <w:qFormat/>
    <w:rsid w:val="00A443FA"/>
    <w:pPr>
      <w:ind w:left="720"/>
      <w:contextualSpacing/>
    </w:pPr>
  </w:style>
  <w:style w:type="paragraph" w:styleId="NormalWeb">
    <w:name w:val="Normal (Web)"/>
    <w:basedOn w:val="Normal"/>
    <w:uiPriority w:val="99"/>
    <w:semiHidden/>
    <w:unhideWhenUsed/>
    <w:rsid w:val="00C12FD8"/>
    <w:pPr>
      <w:spacing w:before="100" w:before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447998"/>
    <w:rPr>
      <w:color w:val="0000FF" w:themeColor="hyperlink"/>
      <w:u w:val="single"/>
    </w:rPr>
  </w:style>
  <w:style w:type="character" w:styleId="Mentionnonrsolue">
    <w:name w:val="Unresolved Mention"/>
    <w:basedOn w:val="Policepardfaut"/>
    <w:uiPriority w:val="99"/>
    <w:semiHidden/>
    <w:unhideWhenUsed/>
    <w:rsid w:val="00447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1175">
      <w:bodyDiv w:val="1"/>
      <w:marLeft w:val="0"/>
      <w:marRight w:val="0"/>
      <w:marTop w:val="0"/>
      <w:marBottom w:val="0"/>
      <w:divBdr>
        <w:top w:val="none" w:sz="0" w:space="0" w:color="auto"/>
        <w:left w:val="none" w:sz="0" w:space="0" w:color="auto"/>
        <w:bottom w:val="none" w:sz="0" w:space="0" w:color="auto"/>
        <w:right w:val="none" w:sz="0" w:space="0" w:color="auto"/>
      </w:divBdr>
    </w:div>
    <w:div w:id="229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cp-certification.fr" TargetMode="External"/><Relationship Id="rId2" Type="http://schemas.openxmlformats.org/officeDocument/2006/relationships/hyperlink" Target="mailto:contact@lcp-certification.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21F3-67C5-40DE-A41B-C74E35D5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MOLEZUN</dc:creator>
  <cp:keywords/>
  <dc:description/>
  <cp:lastModifiedBy>MOLEZUN Jean Jacques</cp:lastModifiedBy>
  <cp:revision>2</cp:revision>
  <cp:lastPrinted>2018-10-14T15:31:00Z</cp:lastPrinted>
  <dcterms:created xsi:type="dcterms:W3CDTF">2019-04-15T09:39:00Z</dcterms:created>
  <dcterms:modified xsi:type="dcterms:W3CDTF">2019-04-15T09:39:00Z</dcterms:modified>
</cp:coreProperties>
</file>